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25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968"/>
        <w:gridCol w:w="4968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0C679A" w:rsidP="002D7118">
            <w:pPr>
              <w:pStyle w:val="TableParagraph"/>
              <w:spacing w:line="247" w:lineRule="exact"/>
              <w:ind w:left="110"/>
            </w:pPr>
            <w:r>
              <w:t>28</w:t>
            </w:r>
            <w:r w:rsidR="003536E6" w:rsidRPr="007A614F">
              <w:t xml:space="preserve">. </w:t>
            </w:r>
            <w:r>
              <w:t>03. 2022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8.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7A614F" w:rsidRDefault="00422D99" w:rsidP="003536E6">
            <w:pPr>
              <w:pStyle w:val="TableParagraph"/>
              <w:spacing w:line="247" w:lineRule="exact"/>
              <w:ind w:left="110"/>
            </w:pPr>
            <w:r>
              <w:t>Obchodná akadémia, Veľká okružná 32, Žilina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9.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000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938"/>
      </w:tblGrid>
      <w:tr w:rsidR="003536E6" w:rsidRPr="007A614F" w:rsidTr="00B523D0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3536E6" w:rsidRPr="007A614F" w:rsidRDefault="003536E6" w:rsidP="00C9097E">
            <w:pPr>
              <w:spacing w:after="22" w:line="259" w:lineRule="auto"/>
              <w:jc w:val="both"/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4253DC">
              <w:t>v</w:t>
            </w:r>
            <w:r w:rsidR="00D37B57">
              <w:t>enovali prepojeniu finančnej, matematickej, digitálnej a čitateľskej gramotnosti na hodinách matematiky, hospodárskych výpočtov, informatiky, slovenského jazyka z pohľadu učiteľa matematiky, slovenského jazyka a informatiky.</w:t>
            </w:r>
            <w:r w:rsidRPr="007A614F">
              <w:t xml:space="preserve">        </w:t>
            </w:r>
          </w:p>
        </w:tc>
      </w:tr>
      <w:tr w:rsidR="003536E6" w:rsidRPr="007A614F" w:rsidTr="007A614F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7A" w:rsidRPr="00844A9E" w:rsidRDefault="001600A2" w:rsidP="00C9097E">
            <w:pPr>
              <w:spacing w:after="22" w:line="259" w:lineRule="auto"/>
              <w:jc w:val="both"/>
            </w:pPr>
            <w:r w:rsidRPr="00D44EF9">
              <w:rPr>
                <w:b/>
              </w:rPr>
              <w:t>12.</w:t>
            </w:r>
            <w:r w:rsidRPr="00844A9E">
              <w:t xml:space="preserve"> </w:t>
            </w:r>
            <w:r w:rsidR="003536E6" w:rsidRPr="00844A9E">
              <w:t>Hlavné body, témy stretnutia, zhrnutie priebehu stretnutia</w:t>
            </w:r>
            <w:r w:rsidR="00AB6089">
              <w:t>:</w:t>
            </w:r>
          </w:p>
          <w:p w:rsidR="000C2B7A" w:rsidRPr="00844A9E" w:rsidRDefault="000C2B7A" w:rsidP="00C9097E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844A9E">
              <w:t>Privítanie členov pedagogického klubu</w:t>
            </w:r>
            <w:r w:rsidR="00AB6089">
              <w:t>.</w:t>
            </w:r>
          </w:p>
          <w:p w:rsidR="00844A9E" w:rsidRDefault="000C2B7A" w:rsidP="00C9097E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844A9E">
              <w:t>Oboznámenie sa s</w:t>
            </w:r>
            <w:r w:rsidR="006704C0" w:rsidRPr="00844A9E">
              <w:t> rámcovým programom stretnutia</w:t>
            </w:r>
            <w:r w:rsidR="00AB6089">
              <w:t>.</w:t>
            </w:r>
          </w:p>
          <w:p w:rsidR="00A90A0D" w:rsidRPr="00A90A0D" w:rsidRDefault="00E0606E" w:rsidP="00E0606E">
            <w:pPr>
              <w:pStyle w:val="Odsekzoznamu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A90A0D" w:rsidRPr="00A90A0D">
              <w:rPr>
                <w:szCs w:val="24"/>
              </w:rPr>
              <w:t xml:space="preserve">Čítanie a čitateľská gramotnosť tvoria nevyhnutný predpoklad na rozvíjanie kľúčových kompetencií, predovšetkým kompetencie k učeniu sa, a čoraz viac sa využívajú ako nástroj na dosiahnutie ďalších cieľov v pracovnom i osobnom živote. </w:t>
            </w:r>
          </w:p>
          <w:p w:rsidR="00A90A0D" w:rsidRPr="00036089" w:rsidRDefault="00E0606E" w:rsidP="00E0606E">
            <w:pPr>
              <w:pStyle w:val="Odsekzoznamu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A90A0D" w:rsidRPr="00A90A0D">
              <w:rPr>
                <w:szCs w:val="24"/>
              </w:rPr>
              <w:t>Čítanie trénuje a cibrí lineárne, postupné, sekvenčné myslenie, ako aj sústredenosť a koncentráciu. Vytvára u ľudí návyk a spôsobilosti, ktoré tvoria základ tvorivého myslenia, obohacujú ich vlastnú životnú filozofiu a zdokonaľujú ich schopnosť riešiť a zvládať osobné problémy na základe otvoreného myslenia, ktoré nie je uzavreté v nemenných obsahoch</w:t>
            </w:r>
            <w:r w:rsidR="00A90A0D" w:rsidRPr="00036089">
              <w:rPr>
                <w:sz w:val="24"/>
                <w:szCs w:val="24"/>
              </w:rPr>
              <w:t xml:space="preserve">. </w:t>
            </w:r>
          </w:p>
          <w:p w:rsidR="00E0606E" w:rsidRPr="00E0606E" w:rsidRDefault="00E0606E" w:rsidP="00E060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E0606E">
              <w:rPr>
                <w:szCs w:val="24"/>
              </w:rPr>
              <w:t>Procesy porozumenia textu delíme na 3 základné činnosti, ktoré sa realizujú pri čítaní: nájdenie a získanie informácie, integrácia a interpretácia a uvažovanie a hodnotenie.</w:t>
            </w:r>
          </w:p>
          <w:p w:rsidR="00E0606E" w:rsidRPr="00E0606E" w:rsidRDefault="00E0606E" w:rsidP="00E0606E">
            <w:pPr>
              <w:jc w:val="both"/>
              <w:rPr>
                <w:szCs w:val="24"/>
              </w:rPr>
            </w:pPr>
            <w:r w:rsidRPr="00E0606E">
              <w:rPr>
                <w:szCs w:val="24"/>
              </w:rPr>
              <w:t xml:space="preserve">Čítanie a porozumenie matematickému textu má vyššiu náročnosť, nakoľko v matematickom texte sa vyskytuje zmes slov, čísel, písmen, symbolov a grafov. Žiak musí transformovať pojmy na symboly a matematické zápisy. </w:t>
            </w:r>
          </w:p>
          <w:p w:rsidR="00E0606E" w:rsidRPr="00E0606E" w:rsidRDefault="00E0606E" w:rsidP="00E060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E0606E">
              <w:rPr>
                <w:szCs w:val="24"/>
              </w:rPr>
              <w:t>Prácu s odborným textom môžeme rozdeliť na päť krokov: - preformulovanie otázky – žiak, ktorý dokáže problém vyjadriť vlastnými slovami, lepšie chápe opísanú situáciu a bude úspešnejší v jej riešení, - výber informácií, ktoré sú nevyhnutné pre riešenie úlohy. Tieto informácie môžu byť zadané priamo, alebo sú súčasťou čiastkových výpočtov, - stanovenie plánu matematických výpočtov, ktoré sú nevyhnutné pre riešenie úlohy. Žiak musí plánovať nielen samotné výpočty, ale aj poradie krokov jednotlivých operácií, - samotný výpočet, - celkové posúdenie úlohy</w:t>
            </w:r>
            <w:r w:rsidR="003526AC">
              <w:rPr>
                <w:szCs w:val="24"/>
              </w:rPr>
              <w:t xml:space="preserve"> </w:t>
            </w:r>
            <w:r w:rsidRPr="00E0606E">
              <w:rPr>
                <w:szCs w:val="24"/>
              </w:rPr>
              <w:t>- žiak uskutoční analýzu a rozhodne, či je vypočítaný výsledok správny. Skontroluje predchádzajúcu postupnosť krokov a porovná výsledok so zadanými údajmi.</w:t>
            </w:r>
          </w:p>
          <w:p w:rsidR="00D62DCA" w:rsidRPr="00E0606E" w:rsidRDefault="00E0606E" w:rsidP="00E0606E">
            <w:pPr>
              <w:spacing w:after="22" w:line="259" w:lineRule="auto"/>
              <w:jc w:val="both"/>
            </w:pPr>
            <w:r w:rsidRPr="00E0606E">
              <w:rPr>
                <w:szCs w:val="24"/>
              </w:rPr>
              <w:t>Najdôležitejšími typmi úloh, ktoré sú zamerané na rozvoj čitateľskej gramotnosti</w:t>
            </w:r>
            <w:r w:rsidR="003526AC">
              <w:rPr>
                <w:szCs w:val="24"/>
              </w:rPr>
              <w:t>,</w:t>
            </w:r>
            <w:r w:rsidRPr="00E0606E">
              <w:rPr>
                <w:szCs w:val="24"/>
              </w:rPr>
              <w:t xml:space="preserve"> sú slovn</w:t>
            </w:r>
            <w:r w:rsidR="003526AC">
              <w:rPr>
                <w:szCs w:val="24"/>
              </w:rPr>
              <w:t>é (kontextové) úlohy. Učitelia matematiky a informatiky</w:t>
            </w:r>
            <w:r w:rsidRPr="00E0606E">
              <w:rPr>
                <w:szCs w:val="24"/>
              </w:rPr>
              <w:t xml:space="preserve"> ich</w:t>
            </w:r>
            <w:r w:rsidR="003526AC">
              <w:rPr>
                <w:szCs w:val="24"/>
              </w:rPr>
              <w:t xml:space="preserve"> zaraďujú</w:t>
            </w:r>
            <w:r w:rsidRPr="00E0606E">
              <w:rPr>
                <w:szCs w:val="24"/>
              </w:rPr>
              <w:t xml:space="preserve"> k</w:t>
            </w:r>
            <w:r w:rsidR="003526AC">
              <w:rPr>
                <w:szCs w:val="24"/>
              </w:rPr>
              <w:t xml:space="preserve">u </w:t>
            </w:r>
            <w:r w:rsidRPr="00E0606E">
              <w:rPr>
                <w:szCs w:val="24"/>
              </w:rPr>
              <w:t xml:space="preserve"> väčšine </w:t>
            </w:r>
            <w:r w:rsidR="003526AC">
              <w:rPr>
                <w:szCs w:val="24"/>
              </w:rPr>
              <w:t xml:space="preserve">tematických celkov, </w:t>
            </w:r>
            <w:r w:rsidRPr="00E0606E">
              <w:rPr>
                <w:szCs w:val="24"/>
              </w:rPr>
              <w:t xml:space="preserve">majú </w:t>
            </w:r>
            <w:proofErr w:type="spellStart"/>
            <w:r w:rsidRPr="00E0606E">
              <w:rPr>
                <w:szCs w:val="24"/>
              </w:rPr>
              <w:t>medzipredmetový</w:t>
            </w:r>
            <w:proofErr w:type="spellEnd"/>
            <w:r w:rsidRPr="00E0606E">
              <w:rPr>
                <w:szCs w:val="24"/>
              </w:rPr>
              <w:t xml:space="preserve"> charakter alebo vychádzajú zo situácií praktického života.</w:t>
            </w:r>
          </w:p>
        </w:tc>
      </w:tr>
      <w:tr w:rsidR="001600A2" w:rsidRPr="007A614F" w:rsidTr="007A614F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A2" w:rsidRPr="007A614F" w:rsidRDefault="001600A2" w:rsidP="00C210EE">
            <w:pPr>
              <w:spacing w:after="22" w:line="259" w:lineRule="auto"/>
              <w:jc w:val="both"/>
              <w:rPr>
                <w:b/>
              </w:rPr>
            </w:pPr>
            <w:r w:rsidRPr="007A614F">
              <w:rPr>
                <w:b/>
              </w:rPr>
              <w:lastRenderedPageBreak/>
              <w:t>13. Závery a odporúčania:</w:t>
            </w:r>
          </w:p>
          <w:p w:rsidR="00C210EE" w:rsidRDefault="00BB1295" w:rsidP="00C210EE">
            <w:pPr>
              <w:spacing w:after="22" w:line="259" w:lineRule="auto"/>
              <w:jc w:val="both"/>
            </w:pPr>
            <w:r>
              <w:t xml:space="preserve">     Čitateľskú gramotnosť definuje model funkčnej gramotnosti ako schopnosť spracovať textové informácie. Spracovanie sa realizuje procesmi (činnosťami):</w:t>
            </w:r>
          </w:p>
          <w:p w:rsidR="00BB1295" w:rsidRPr="00BB1295" w:rsidRDefault="00BB1295" w:rsidP="00BB1295">
            <w:pPr>
              <w:pStyle w:val="Odsekzoznamu"/>
              <w:numPr>
                <w:ilvl w:val="0"/>
                <w:numId w:val="9"/>
              </w:numPr>
              <w:spacing w:after="22" w:line="259" w:lineRule="auto"/>
              <w:jc w:val="both"/>
            </w:pPr>
            <w:r>
              <w:rPr>
                <w:i/>
              </w:rPr>
              <w:t>identifikovanie hierarchie informácií v texte,</w:t>
            </w:r>
          </w:p>
          <w:p w:rsidR="00BB1295" w:rsidRPr="00BB1295" w:rsidRDefault="00BB1295" w:rsidP="00BB1295">
            <w:pPr>
              <w:pStyle w:val="Odsekzoznamu"/>
              <w:numPr>
                <w:ilvl w:val="0"/>
                <w:numId w:val="9"/>
              </w:numPr>
              <w:spacing w:after="22" w:line="259" w:lineRule="auto"/>
              <w:jc w:val="both"/>
            </w:pPr>
            <w:r w:rsidRPr="00BB1295">
              <w:rPr>
                <w:i/>
              </w:rPr>
              <w:t>odlišovanie dôležitých informácií od marginálnych</w:t>
            </w:r>
            <w:r>
              <w:rPr>
                <w:i/>
              </w:rPr>
              <w:t>,</w:t>
            </w:r>
          </w:p>
          <w:p w:rsidR="00BB1295" w:rsidRPr="00BB1295" w:rsidRDefault="00BB1295" w:rsidP="00BB1295">
            <w:pPr>
              <w:pStyle w:val="Odsekzoznamu"/>
              <w:numPr>
                <w:ilvl w:val="0"/>
                <w:numId w:val="9"/>
              </w:numPr>
              <w:spacing w:after="22" w:line="259" w:lineRule="auto"/>
              <w:jc w:val="both"/>
            </w:pPr>
            <w:r>
              <w:rPr>
                <w:i/>
              </w:rPr>
              <w:t>hľadanie vzťahov medzi hlavnou myšlienkou a podpornými informáciami,</w:t>
            </w:r>
          </w:p>
          <w:p w:rsidR="00BB1295" w:rsidRPr="00BB1295" w:rsidRDefault="00BB1295" w:rsidP="00BB1295">
            <w:pPr>
              <w:pStyle w:val="Odsekzoznamu"/>
              <w:numPr>
                <w:ilvl w:val="0"/>
                <w:numId w:val="9"/>
              </w:numPr>
              <w:spacing w:after="22" w:line="259" w:lineRule="auto"/>
              <w:jc w:val="both"/>
            </w:pPr>
            <w:r>
              <w:rPr>
                <w:i/>
              </w:rPr>
              <w:t>komprimovanie (stláčanie) textu,</w:t>
            </w:r>
          </w:p>
          <w:p w:rsidR="00BB1295" w:rsidRPr="00BB1295" w:rsidRDefault="00BB1295" w:rsidP="00BB1295">
            <w:pPr>
              <w:pStyle w:val="Odsekzoznamu"/>
              <w:numPr>
                <w:ilvl w:val="0"/>
                <w:numId w:val="9"/>
              </w:numPr>
              <w:spacing w:after="22" w:line="259" w:lineRule="auto"/>
              <w:jc w:val="both"/>
            </w:pPr>
            <w:r>
              <w:rPr>
                <w:i/>
              </w:rPr>
              <w:t>vyvodenie záverov z textu,</w:t>
            </w:r>
          </w:p>
          <w:p w:rsidR="00BB1295" w:rsidRPr="00BB1295" w:rsidRDefault="00BB1295" w:rsidP="00BB1295">
            <w:pPr>
              <w:pStyle w:val="Odsekzoznamu"/>
              <w:numPr>
                <w:ilvl w:val="0"/>
                <w:numId w:val="9"/>
              </w:numPr>
              <w:spacing w:after="22" w:line="259" w:lineRule="auto"/>
              <w:jc w:val="both"/>
            </w:pPr>
            <w:r>
              <w:rPr>
                <w:i/>
              </w:rPr>
              <w:t>extrahovanie explicitných a implicitných informácií (čítanie medzi riadkami),</w:t>
            </w:r>
          </w:p>
          <w:p w:rsidR="00BB1295" w:rsidRPr="007A614F" w:rsidRDefault="00BB1295" w:rsidP="00BB1295">
            <w:pPr>
              <w:pStyle w:val="Odsekzoznamu"/>
              <w:numPr>
                <w:ilvl w:val="0"/>
                <w:numId w:val="9"/>
              </w:numPr>
              <w:spacing w:after="22" w:line="259" w:lineRule="auto"/>
              <w:jc w:val="both"/>
            </w:pPr>
            <w:r>
              <w:rPr>
                <w:i/>
              </w:rPr>
              <w:t>hodnotenie využitia, užitočnosti, novosti, spoľahlivosti a pravdivosti informácií a kritická reflexia.</w:t>
            </w:r>
          </w:p>
        </w:tc>
      </w:tr>
    </w:tbl>
    <w:p w:rsidR="003536E6" w:rsidRPr="007A614F" w:rsidRDefault="003536E6" w:rsidP="00C210EE">
      <w:pPr>
        <w:pStyle w:val="Zkladntext"/>
        <w:spacing w:before="9"/>
        <w:jc w:val="both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398"/>
        <w:gridCol w:w="5538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A97CED">
            <w:pPr>
              <w:pStyle w:val="TableParagraph"/>
            </w:pPr>
            <w:r>
              <w:t xml:space="preserve">Mgr. Adriana </w:t>
            </w:r>
            <w:proofErr w:type="spellStart"/>
            <w:r>
              <w:t>Mošatová</w:t>
            </w:r>
            <w:proofErr w:type="spellEnd"/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011FD4" w:rsidP="00B523D0">
            <w:pPr>
              <w:pStyle w:val="TableParagraph"/>
            </w:pPr>
            <w:r>
              <w:t>28</w:t>
            </w:r>
            <w:r w:rsidR="001600A2" w:rsidRPr="007A614F">
              <w:t xml:space="preserve">. </w:t>
            </w:r>
            <w:r>
              <w:t>03. 2022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011FD4" w:rsidP="00B523D0">
            <w:pPr>
              <w:pStyle w:val="TableParagraph"/>
            </w:pPr>
            <w:r>
              <w:t>28</w:t>
            </w:r>
            <w:r w:rsidR="001600A2" w:rsidRPr="007A614F">
              <w:t xml:space="preserve">. </w:t>
            </w:r>
            <w:r>
              <w:t>03. 2022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F9648A">
      <w:pPr>
        <w:pStyle w:val="Zkladntext"/>
        <w:spacing w:before="71"/>
        <w:ind w:left="216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Miesto konania</w:t>
      </w:r>
      <w:r w:rsidRPr="007A614F">
        <w:rPr>
          <w:spacing w:val="-6"/>
        </w:rPr>
        <w:t xml:space="preserve"> </w:t>
      </w:r>
      <w:r w:rsidRPr="007A614F">
        <w:t>stretnutia:</w:t>
      </w:r>
      <w:r w:rsidR="007F5BF5">
        <w:t xml:space="preserve"> Obchodná aka</w:t>
      </w:r>
      <w:r w:rsidR="008D19A8">
        <w:t xml:space="preserve">démia, Veľká okružná 32, </w:t>
      </w:r>
      <w:r w:rsidR="007F5BF5">
        <w:t>Žilina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427B2D">
        <w:t xml:space="preserve"> 28</w:t>
      </w:r>
      <w:r w:rsidR="00DB110E">
        <w:t xml:space="preserve">. </w:t>
      </w:r>
      <w:r w:rsidR="00427B2D">
        <w:t>03. 2022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163DE0">
        <w:t xml:space="preserve"> 16:00</w:t>
      </w:r>
      <w:r w:rsidR="00DB110E">
        <w:t xml:space="preserve"> hod </w:t>
      </w:r>
      <w:r w:rsidR="00DB110E">
        <w:tab/>
      </w:r>
      <w:r w:rsidRPr="007A614F">
        <w:t>do</w:t>
      </w:r>
      <w:r w:rsidR="00163DE0">
        <w:t xml:space="preserve"> 19:00</w:t>
      </w:r>
      <w:r w:rsidR="00037AFB">
        <w:t xml:space="preserve"> </w:t>
      </w:r>
      <w:r w:rsidR="00DB110E">
        <w:t xml:space="preserve">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037AFB" w:rsidP="00DB110E">
            <w:pPr>
              <w:pStyle w:val="TableParagraph"/>
            </w:pPr>
            <w:r>
              <w:t xml:space="preserve">Mgr. Zdenka </w:t>
            </w:r>
            <w:proofErr w:type="spellStart"/>
            <w:r>
              <w:t>Dubcová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DB110E" w:rsidRPr="00DB110E" w:rsidRDefault="003F233A" w:rsidP="003F233A">
            <w:pPr>
              <w:pStyle w:val="TableParagraph"/>
            </w:pPr>
            <w:r w:rsidRPr="003F233A">
              <w:t xml:space="preserve">Mgr. Adriana </w:t>
            </w:r>
            <w:proofErr w:type="spellStart"/>
            <w:r w:rsidRPr="003F233A">
              <w:t>Mošatová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E22BB4" w:rsidP="00DB110E">
            <w:pPr>
              <w:pStyle w:val="TableParagraph"/>
            </w:pPr>
            <w:r>
              <w:t>4.</w:t>
            </w:r>
          </w:p>
        </w:tc>
        <w:tc>
          <w:tcPr>
            <w:tcW w:w="3934" w:type="dxa"/>
          </w:tcPr>
          <w:p w:rsidR="00DB110E" w:rsidRPr="00DB110E" w:rsidRDefault="00E22BB4" w:rsidP="003F233A">
            <w:pPr>
              <w:pStyle w:val="TableParagraph"/>
            </w:pPr>
            <w:r>
              <w:t xml:space="preserve">PaedDr. Lenka </w:t>
            </w:r>
            <w:proofErr w:type="spellStart"/>
            <w:r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E22BB4" w:rsidP="00DB110E">
            <w:pPr>
              <w:pStyle w:val="TableParagraph"/>
            </w:pPr>
            <w:r>
              <w:t>OA v Žiline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3934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7A7469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E564D8" w:rsidRDefault="00E564D8" w:rsidP="00E564D8"/>
    <w:p w:rsidR="00E564D8" w:rsidRPr="007A614F" w:rsidRDefault="00363669" w:rsidP="002D7118">
      <w:pPr>
        <w:jc w:val="center"/>
      </w:pPr>
      <w:r w:rsidRPr="00363669">
        <w:rPr>
          <w:noProof/>
          <w:lang w:eastAsia="sk-SK"/>
        </w:rPr>
        <w:drawing>
          <wp:inline distT="0" distB="0" distL="0" distR="0">
            <wp:extent cx="6165850" cy="4624388"/>
            <wp:effectExtent l="0" t="0" r="6350" b="5080"/>
            <wp:docPr id="4" name="Obrázok 4" descr="C:\Users\Adriana\Desktop\IMG-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esktop\IMG-0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462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05A"/>
    <w:multiLevelType w:val="hybridMultilevel"/>
    <w:tmpl w:val="5C5A57DA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ADC"/>
    <w:multiLevelType w:val="hybridMultilevel"/>
    <w:tmpl w:val="DD12A9B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37B022F0"/>
    <w:multiLevelType w:val="hybridMultilevel"/>
    <w:tmpl w:val="F2AEC2C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4B2C56"/>
    <w:multiLevelType w:val="hybridMultilevel"/>
    <w:tmpl w:val="45AE971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5D8B"/>
    <w:multiLevelType w:val="hybridMultilevel"/>
    <w:tmpl w:val="D64CA46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8" w15:restartNumberingAfterBreak="0">
    <w:nsid w:val="79185EA0"/>
    <w:multiLevelType w:val="hybridMultilevel"/>
    <w:tmpl w:val="B8063E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69"/>
    <w:rsid w:val="00011FD4"/>
    <w:rsid w:val="00032C84"/>
    <w:rsid w:val="00037AFB"/>
    <w:rsid w:val="000B1FAD"/>
    <w:rsid w:val="000C2B7A"/>
    <w:rsid w:val="000C679A"/>
    <w:rsid w:val="001162BE"/>
    <w:rsid w:val="00152F4C"/>
    <w:rsid w:val="001600A2"/>
    <w:rsid w:val="00163DE0"/>
    <w:rsid w:val="001939A8"/>
    <w:rsid w:val="001B6337"/>
    <w:rsid w:val="001E797A"/>
    <w:rsid w:val="002422AA"/>
    <w:rsid w:val="002D7118"/>
    <w:rsid w:val="00330A38"/>
    <w:rsid w:val="003526AC"/>
    <w:rsid w:val="003536E6"/>
    <w:rsid w:val="00363669"/>
    <w:rsid w:val="003B2621"/>
    <w:rsid w:val="003F0A26"/>
    <w:rsid w:val="003F233A"/>
    <w:rsid w:val="00422D99"/>
    <w:rsid w:val="004253DC"/>
    <w:rsid w:val="00427B2D"/>
    <w:rsid w:val="00440ABE"/>
    <w:rsid w:val="0044179A"/>
    <w:rsid w:val="00445636"/>
    <w:rsid w:val="0048463B"/>
    <w:rsid w:val="004E153D"/>
    <w:rsid w:val="00527052"/>
    <w:rsid w:val="005616B4"/>
    <w:rsid w:val="00581B7D"/>
    <w:rsid w:val="005C5D73"/>
    <w:rsid w:val="005D158D"/>
    <w:rsid w:val="00610F37"/>
    <w:rsid w:val="006277F6"/>
    <w:rsid w:val="006704C0"/>
    <w:rsid w:val="00672F4E"/>
    <w:rsid w:val="006F4691"/>
    <w:rsid w:val="007A2E50"/>
    <w:rsid w:val="007A614F"/>
    <w:rsid w:val="007A7469"/>
    <w:rsid w:val="007F5BF5"/>
    <w:rsid w:val="00812E37"/>
    <w:rsid w:val="00844A9E"/>
    <w:rsid w:val="00860335"/>
    <w:rsid w:val="00872A21"/>
    <w:rsid w:val="00874601"/>
    <w:rsid w:val="00875D9A"/>
    <w:rsid w:val="008D19A8"/>
    <w:rsid w:val="008E1DE8"/>
    <w:rsid w:val="009D121C"/>
    <w:rsid w:val="00A17D35"/>
    <w:rsid w:val="00A30BB0"/>
    <w:rsid w:val="00A30E2F"/>
    <w:rsid w:val="00A5175C"/>
    <w:rsid w:val="00A90A0D"/>
    <w:rsid w:val="00A97CED"/>
    <w:rsid w:val="00AB6089"/>
    <w:rsid w:val="00B017C7"/>
    <w:rsid w:val="00B03F09"/>
    <w:rsid w:val="00B2654E"/>
    <w:rsid w:val="00B27F1B"/>
    <w:rsid w:val="00B523D0"/>
    <w:rsid w:val="00B52862"/>
    <w:rsid w:val="00B64455"/>
    <w:rsid w:val="00BB1295"/>
    <w:rsid w:val="00BD2343"/>
    <w:rsid w:val="00C210EE"/>
    <w:rsid w:val="00C60F5F"/>
    <w:rsid w:val="00C9097E"/>
    <w:rsid w:val="00CD7A63"/>
    <w:rsid w:val="00D1117C"/>
    <w:rsid w:val="00D27ACC"/>
    <w:rsid w:val="00D37B57"/>
    <w:rsid w:val="00D44EF9"/>
    <w:rsid w:val="00D526C2"/>
    <w:rsid w:val="00D62DCA"/>
    <w:rsid w:val="00DB110E"/>
    <w:rsid w:val="00E0606E"/>
    <w:rsid w:val="00E155D1"/>
    <w:rsid w:val="00E22BB4"/>
    <w:rsid w:val="00E564D8"/>
    <w:rsid w:val="00EE764E"/>
    <w:rsid w:val="00F02563"/>
    <w:rsid w:val="00F1416B"/>
    <w:rsid w:val="00F3195B"/>
    <w:rsid w:val="00F9648A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C37EC-9333-4C2B-86DE-6DFF256A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34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23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2343"/>
    <w:rPr>
      <w:rFonts w:ascii="Tahoma" w:eastAsia="Times New Roman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Adriana</cp:lastModifiedBy>
  <cp:revision>71</cp:revision>
  <dcterms:created xsi:type="dcterms:W3CDTF">2020-11-10T10:25:00Z</dcterms:created>
  <dcterms:modified xsi:type="dcterms:W3CDTF">2022-04-04T17:14:00Z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