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822E49" w:rsidP="00182019">
            <w:pPr>
              <w:pStyle w:val="TableParagraph"/>
              <w:spacing w:line="247" w:lineRule="exact"/>
              <w:ind w:left="110"/>
            </w:pPr>
            <w:r>
              <w:t>21</w:t>
            </w:r>
            <w:r w:rsidR="003536E6" w:rsidRPr="007A614F">
              <w:t xml:space="preserve">. </w:t>
            </w:r>
            <w:r>
              <w:t>02. 2022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822E49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182019">
              <w:t xml:space="preserve">venovali </w:t>
            </w:r>
            <w:r w:rsidR="00CA7719">
              <w:rPr>
                <w:rStyle w:val="3oh-"/>
                <w:color w:val="000000" w:themeColor="text1"/>
              </w:rPr>
              <w:t>v</w:t>
            </w:r>
            <w:r w:rsidR="00CA7719" w:rsidRPr="0022615A">
              <w:rPr>
                <w:rStyle w:val="3oh-"/>
                <w:color w:val="000000" w:themeColor="text1"/>
              </w:rPr>
              <w:t>ýmen</w:t>
            </w:r>
            <w:r w:rsidR="00CA7719">
              <w:rPr>
                <w:rStyle w:val="3oh-"/>
                <w:color w:val="000000" w:themeColor="text1"/>
              </w:rPr>
              <w:t>e</w:t>
            </w:r>
            <w:r w:rsidR="00CA7719" w:rsidRPr="0022615A">
              <w:rPr>
                <w:rStyle w:val="3oh-"/>
                <w:color w:val="000000" w:themeColor="text1"/>
              </w:rPr>
              <w:t xml:space="preserve"> skúseností</w:t>
            </w:r>
            <w:r w:rsidR="00E93A08">
              <w:rPr>
                <w:rStyle w:val="3oh-"/>
                <w:color w:val="000000" w:themeColor="text1"/>
              </w:rPr>
              <w:t xml:space="preserve"> </w:t>
            </w:r>
            <w:r w:rsidR="00822E49">
              <w:rPr>
                <w:rStyle w:val="3oh-"/>
                <w:color w:val="000000" w:themeColor="text1"/>
              </w:rPr>
              <w:t>o vhodnom používaní digitálnych technológii vo vyučovacom procese</w:t>
            </w:r>
            <w:r w:rsidR="00CA7719" w:rsidRPr="0022615A">
              <w:rPr>
                <w:rStyle w:val="3oh-"/>
                <w:color w:val="000000" w:themeColor="text1"/>
              </w:rPr>
              <w:t>.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r w:rsidRPr="00073B22">
              <w:t xml:space="preserve">12. </w:t>
            </w:r>
            <w:r w:rsidR="003536E6" w:rsidRPr="00E93A08">
              <w:rPr>
                <w:b/>
              </w:rPr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9E7E6F" w:rsidRPr="00073B22" w:rsidRDefault="00CA7719" w:rsidP="0058760C">
            <w:pPr>
              <w:jc w:val="both"/>
            </w:pPr>
            <w:r>
              <w:t xml:space="preserve">Členovia klubu </w:t>
            </w:r>
            <w:r w:rsidR="00E93A08">
              <w:t xml:space="preserve">riešili otázku </w:t>
            </w:r>
            <w:r w:rsidR="00822E49">
              <w:t xml:space="preserve">vhodného používania digitálnych technológií vo vyučovacom procese a uvádzali príklady využitia softvéru na vytvorenie príťažlivejších foriem spracovania obsahu učiva pomocou animácie, textu, obrázkov. </w:t>
            </w:r>
            <w:r w:rsidR="00603185">
              <w:t xml:space="preserve">Digitálne technológie na vyučovaní so sebou prinášajú mnoho pozitívnych aspektov. Prostredníctvom rôznych demonštratívnych obrázkov, prezentácii, či videí dokážeme žiakov motivovať a pomôcť im objaviť a pochopiť nové poznatky. U žiakov tým budujeme správny postoj k učeniu formou získania úspechu a radosti, že na to prišli sami, čo v praxi znamená, že rozvíjame ich trvácne poznatky. </w:t>
            </w:r>
            <w:r w:rsidR="001354C9">
              <w:t xml:space="preserve">Členovia klubu sa zhodli na tom, že používanie digitálnych technológii má pre žiakov nesporne mnoho výhod, ako napr. tú, že v čase dištančného vyučovania je možné využiť namiesto klasickej učebnice učebnicu v elektronickej verzii, pri online testoch dostávajú žiaci okamžitú spätnú väzbu a vedia s touto informáciou okamžite pracovať a príp. ju využiť na dôkladnejšiu prípravu, môžu online spolupracovať na spoločnom projekte v reálnom čase. </w:t>
            </w:r>
            <w:r w:rsidR="0058760C">
              <w:t>Samotný učiteľ má tri možnosti s IKT. Buď využíva už hotové materiály pripravené profesionálmi, kde je veľmi dôležité správne posúdiť jeho vhodnosť na vyučovaní a zaradenie do správnej fázy vyučovacej hodiny. Druhá možnosť je, že preberá materiál z internetu, kde je dôležité ho správne spracovať či doplniť. Členovia klubu sa zhodli na tom, že najnáročnejšou je tretia možnosť a to príprava vlastného materiálu</w:t>
            </w:r>
            <w:r w:rsidR="00DC1B3A">
              <w:t xml:space="preserve">, kde je dôležitý nielen správny výber digitálnych technológii, ale aj príprava pútavého materiálu pre žiakov. 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8B373C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540E76" w:rsidP="00DC1B3A">
            <w:pPr>
              <w:spacing w:after="22" w:line="259" w:lineRule="auto"/>
              <w:jc w:val="both"/>
            </w:pPr>
            <w:r>
              <w:t xml:space="preserve">Členovia klubu </w:t>
            </w:r>
            <w:r w:rsidR="00DC1B3A">
              <w:t xml:space="preserve">sa </w:t>
            </w:r>
            <w:r>
              <w:t xml:space="preserve">v rámci diskusie </w:t>
            </w:r>
            <w:r w:rsidR="00DC1B3A">
              <w:t>zhodli na tom, že 21. storočie je doba, kedy majú digitálne technológie na vyučovaní svoje nezastupiteľné miesto a veľkou mierou k tomu prispela aj situácia posledných dvoch rokov v čase pandémie, kedy boli učitelia nútení nabehnúť nielen na online vyučovania, ale v neskoršom čase aj na hybridnú formu vyučovania. Je preto dôležité, aby učitelia držali krok so svojimi žiakmi a pomáhali žiakov prostredníctvom využívania digitálnych technológii získavať potrebné vedomosti a zručnosti.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D61C1F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DC1B3A" w:rsidP="00182019">
            <w:pPr>
              <w:pStyle w:val="TableParagraph"/>
            </w:pPr>
            <w:r>
              <w:t>21</w:t>
            </w:r>
            <w:r w:rsidR="001600A2" w:rsidRPr="007A614F">
              <w:t xml:space="preserve">. </w:t>
            </w:r>
            <w:r>
              <w:t>02. 2022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DC1B3A" w:rsidP="00182019">
            <w:pPr>
              <w:pStyle w:val="TableParagraph"/>
            </w:pPr>
            <w:r>
              <w:t>21</w:t>
            </w:r>
            <w:r w:rsidR="001600A2" w:rsidRPr="007A614F">
              <w:t xml:space="preserve">. </w:t>
            </w:r>
            <w:r w:rsidR="00EC7D6E">
              <w:t>0</w:t>
            </w:r>
            <w:r>
              <w:t>2. 2022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D61C1F">
        <w:t>2</w:t>
      </w:r>
      <w:r w:rsidR="00DC1B3A">
        <w:t>1</w:t>
      </w:r>
      <w:r w:rsidR="00DB110E">
        <w:t xml:space="preserve">. </w:t>
      </w:r>
      <w:r w:rsidR="00DC1B3A">
        <w:t>02. 2022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182019" w:rsidP="00EA5161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lastRenderedPageBreak/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DC1B3A" w:rsidP="00E564D8">
      <w:pPr>
        <w:rPr>
          <w:noProof/>
          <w:lang w:eastAsia="sk-SK"/>
        </w:rPr>
      </w:pPr>
      <w:r w:rsidRPr="00DC1B3A">
        <w:rPr>
          <w:noProof/>
          <w:lang w:eastAsia="sk-SK"/>
        </w:rPr>
        <w:drawing>
          <wp:inline distT="0" distB="0" distL="0" distR="0">
            <wp:extent cx="4476750" cy="5970435"/>
            <wp:effectExtent l="0" t="0" r="0" b="0"/>
            <wp:docPr id="4" name="Obrázok 4" descr="C:\Users\martin\Downloads\IMG_20220209_10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IMG_20220209_102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78" cy="59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80B" w:rsidRDefault="000E180B" w:rsidP="00E564D8"/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01028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DD722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73B22"/>
    <w:rsid w:val="000C2B7A"/>
    <w:rsid w:val="000E180B"/>
    <w:rsid w:val="000F32FC"/>
    <w:rsid w:val="001354C9"/>
    <w:rsid w:val="001600A2"/>
    <w:rsid w:val="001628F4"/>
    <w:rsid w:val="00182019"/>
    <w:rsid w:val="001B6337"/>
    <w:rsid w:val="00203936"/>
    <w:rsid w:val="002422AA"/>
    <w:rsid w:val="002D1995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0E76"/>
    <w:rsid w:val="00545DAC"/>
    <w:rsid w:val="00581B7D"/>
    <w:rsid w:val="0058760C"/>
    <w:rsid w:val="005A4AB3"/>
    <w:rsid w:val="005C3221"/>
    <w:rsid w:val="00603185"/>
    <w:rsid w:val="00610F37"/>
    <w:rsid w:val="006704C0"/>
    <w:rsid w:val="006946BE"/>
    <w:rsid w:val="006C3BD0"/>
    <w:rsid w:val="006D5502"/>
    <w:rsid w:val="00703FB9"/>
    <w:rsid w:val="0075548F"/>
    <w:rsid w:val="007A2E50"/>
    <w:rsid w:val="007A614F"/>
    <w:rsid w:val="007A7469"/>
    <w:rsid w:val="007B1A70"/>
    <w:rsid w:val="007C6313"/>
    <w:rsid w:val="00822E49"/>
    <w:rsid w:val="00833150"/>
    <w:rsid w:val="00844A9E"/>
    <w:rsid w:val="008739B0"/>
    <w:rsid w:val="00874601"/>
    <w:rsid w:val="008B373C"/>
    <w:rsid w:val="008E1DE8"/>
    <w:rsid w:val="008E57A3"/>
    <w:rsid w:val="008F575B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A7719"/>
    <w:rsid w:val="00CC5242"/>
    <w:rsid w:val="00CC5C49"/>
    <w:rsid w:val="00CD7A63"/>
    <w:rsid w:val="00D61C1F"/>
    <w:rsid w:val="00D6770B"/>
    <w:rsid w:val="00D84DC9"/>
    <w:rsid w:val="00DA145F"/>
    <w:rsid w:val="00DB110E"/>
    <w:rsid w:val="00DC1B3A"/>
    <w:rsid w:val="00DD5323"/>
    <w:rsid w:val="00DF7097"/>
    <w:rsid w:val="00E44E7C"/>
    <w:rsid w:val="00E564D8"/>
    <w:rsid w:val="00E93A08"/>
    <w:rsid w:val="00EA5161"/>
    <w:rsid w:val="00EC53EB"/>
    <w:rsid w:val="00EC7D6E"/>
    <w:rsid w:val="00ED33BA"/>
    <w:rsid w:val="00EF1F03"/>
    <w:rsid w:val="00F1416B"/>
    <w:rsid w:val="00F517FF"/>
    <w:rsid w:val="00F754AE"/>
    <w:rsid w:val="00F924A3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6196"/>
  <w15:docId w15:val="{8C2F45A2-E2FC-4154-A03B-91445C8A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  <w:style w:type="character" w:customStyle="1" w:styleId="3oh-">
    <w:name w:val="_3oh-"/>
    <w:basedOn w:val="Predvolenpsmoodseku"/>
    <w:rsid w:val="00C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C089-BCAB-49CA-8DD3-F86EB36F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martin</cp:lastModifiedBy>
  <cp:revision>2</cp:revision>
  <dcterms:created xsi:type="dcterms:W3CDTF">2022-03-07T07:11:00Z</dcterms:created>
  <dcterms:modified xsi:type="dcterms:W3CDTF">2022-03-07T07:11:00Z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